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BEB5" w14:textId="7B5691F7" w:rsidR="0075224D" w:rsidRPr="005D1B58" w:rsidRDefault="00407EA4">
      <w:pPr>
        <w:spacing w:after="116" w:line="259" w:lineRule="auto"/>
        <w:ind w:left="65" w:right="0" w:firstLine="0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4C3BAD95" wp14:editId="397F58FD">
            <wp:extent cx="2781300" cy="97813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42" cy="98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21146" w14:textId="424BB936" w:rsidR="0075224D" w:rsidRPr="005D1B58" w:rsidRDefault="00407EA4">
      <w:pPr>
        <w:spacing w:after="153" w:line="259" w:lineRule="auto"/>
        <w:ind w:left="0" w:right="33" w:firstLine="0"/>
        <w:jc w:val="center"/>
        <w:rPr>
          <w:sz w:val="16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Szemüveg </w:t>
      </w:r>
      <w:r w:rsidR="005D1B58" w:rsidRPr="005D1B58">
        <w:rPr>
          <w:rFonts w:ascii="Bookman Old Style" w:eastAsia="Bookman Old Style" w:hAnsi="Bookman Old Style" w:cs="Bookman Old Style"/>
          <w:b/>
          <w:sz w:val="24"/>
        </w:rPr>
        <w:t xml:space="preserve">Jótállási jegy </w:t>
      </w:r>
    </w:p>
    <w:p w14:paraId="306D9D5F" w14:textId="77777777" w:rsidR="0075224D" w:rsidRPr="005D1B58" w:rsidRDefault="0075224D" w:rsidP="00674263">
      <w:pPr>
        <w:pStyle w:val="Nincstrkz"/>
      </w:pPr>
    </w:p>
    <w:p w14:paraId="783B1169" w14:textId="0BE1DADE" w:rsidR="0075224D" w:rsidRDefault="005D1B58" w:rsidP="00674263">
      <w:pPr>
        <w:pStyle w:val="Nincstrkz"/>
      </w:pPr>
      <w:r w:rsidRPr="005D1B58">
        <w:rPr>
          <w:b/>
        </w:rPr>
        <w:t>Termék megnevezése:</w:t>
      </w:r>
      <w:r w:rsidR="00831B53">
        <w:t xml:space="preserve"> </w:t>
      </w:r>
      <w:proofErr w:type="spellStart"/>
      <w:r w:rsidR="00BF7160">
        <w:t>product_name</w:t>
      </w:r>
      <w:proofErr w:type="spellEnd"/>
    </w:p>
    <w:p w14:paraId="729635A9" w14:textId="77777777" w:rsidR="00C232AB" w:rsidRDefault="00C232AB" w:rsidP="00674263">
      <w:pPr>
        <w:pStyle w:val="Nincstrkz"/>
      </w:pPr>
    </w:p>
    <w:p w14:paraId="0F10F32A" w14:textId="77777777" w:rsidR="00C232AB" w:rsidRPr="005D1B58" w:rsidRDefault="00C232AB" w:rsidP="00674263">
      <w:pPr>
        <w:pStyle w:val="Nincstrkz"/>
      </w:pPr>
    </w:p>
    <w:p w14:paraId="0D17E96D" w14:textId="184D4D74" w:rsidR="0075224D" w:rsidRDefault="005D1B58" w:rsidP="00674263">
      <w:pPr>
        <w:pStyle w:val="Nincstrkz"/>
      </w:pPr>
      <w:r w:rsidRPr="005D1B58">
        <w:rPr>
          <w:b/>
        </w:rPr>
        <w:t>Termék sorszáma:</w:t>
      </w:r>
      <w:r w:rsidR="00BF7160">
        <w:t xml:space="preserve"> </w:t>
      </w:r>
      <w:proofErr w:type="spellStart"/>
      <w:r w:rsidR="00BF7160">
        <w:t>product_sku</w:t>
      </w:r>
      <w:proofErr w:type="spellEnd"/>
    </w:p>
    <w:p w14:paraId="5E1D5CC7" w14:textId="277D1EBA" w:rsidR="00C232AB" w:rsidRDefault="00C232AB" w:rsidP="00EB2411">
      <w:pPr>
        <w:pStyle w:val="Nincstrkz"/>
        <w:ind w:left="0" w:firstLine="0"/>
      </w:pPr>
    </w:p>
    <w:p w14:paraId="061096A6" w14:textId="77777777" w:rsidR="00C232AB" w:rsidRPr="005D1B58" w:rsidRDefault="00C232AB" w:rsidP="00EB2411">
      <w:pPr>
        <w:pStyle w:val="Nincstrkz"/>
        <w:ind w:left="0" w:firstLine="0"/>
      </w:pPr>
    </w:p>
    <w:p w14:paraId="6962ACDF" w14:textId="77777777" w:rsidR="0075224D" w:rsidRDefault="005D1B58" w:rsidP="00674263">
      <w:pPr>
        <w:pStyle w:val="Nincstrkz"/>
      </w:pPr>
      <w:r w:rsidRPr="005D1B58">
        <w:rPr>
          <w:b/>
        </w:rPr>
        <w:t>Vásárlás időpontja:</w:t>
      </w:r>
      <w:r w:rsidR="00BF7160">
        <w:t xml:space="preserve"> </w:t>
      </w:r>
      <w:proofErr w:type="spellStart"/>
      <w:r w:rsidR="00BF7160">
        <w:t>order_date</w:t>
      </w:r>
      <w:proofErr w:type="spellEnd"/>
    </w:p>
    <w:p w14:paraId="098EE2A6" w14:textId="77777777" w:rsidR="00674263" w:rsidRDefault="00674263" w:rsidP="00674263">
      <w:pPr>
        <w:pStyle w:val="Nincstrkz"/>
      </w:pPr>
    </w:p>
    <w:p w14:paraId="4999A28A" w14:textId="77777777" w:rsidR="00674263" w:rsidRDefault="00674263" w:rsidP="00674263">
      <w:pPr>
        <w:pStyle w:val="Nincstrkz"/>
      </w:pPr>
      <w:r>
        <w:rPr>
          <w:b/>
        </w:rPr>
        <w:t xml:space="preserve">Vásárló neve: </w:t>
      </w:r>
      <w:proofErr w:type="spellStart"/>
      <w:r w:rsidRPr="00674263">
        <w:t>user_name</w:t>
      </w:r>
      <w:proofErr w:type="spellEnd"/>
    </w:p>
    <w:p w14:paraId="25FD76BB" w14:textId="77777777" w:rsidR="00674263" w:rsidRPr="00674263" w:rsidRDefault="00674263" w:rsidP="00674263">
      <w:pPr>
        <w:pStyle w:val="Nincstrkz"/>
        <w:rPr>
          <w:b/>
        </w:rPr>
      </w:pPr>
      <w:r w:rsidRPr="00674263">
        <w:rPr>
          <w:b/>
        </w:rPr>
        <w:t>Vásárlási azonosító:</w:t>
      </w:r>
      <w:r>
        <w:rPr>
          <w:b/>
        </w:rPr>
        <w:t xml:space="preserve"> </w:t>
      </w:r>
      <w:proofErr w:type="spellStart"/>
      <w:r w:rsidRPr="00674263">
        <w:t>order_id</w:t>
      </w:r>
      <w:proofErr w:type="spellEnd"/>
    </w:p>
    <w:p w14:paraId="07C09B4F" w14:textId="77777777" w:rsidR="00674263" w:rsidRPr="005D1B58" w:rsidRDefault="00674263" w:rsidP="00674263">
      <w:pPr>
        <w:pStyle w:val="Nincstrkz"/>
      </w:pPr>
    </w:p>
    <w:p w14:paraId="0312E218" w14:textId="77777777" w:rsidR="0075224D" w:rsidRPr="005D1B58" w:rsidRDefault="005D1B58">
      <w:pPr>
        <w:spacing w:after="233"/>
        <w:ind w:left="7" w:right="0"/>
        <w:rPr>
          <w:sz w:val="16"/>
        </w:rPr>
      </w:pPr>
      <w:r w:rsidRPr="005D1B58">
        <w:rPr>
          <w:sz w:val="16"/>
        </w:rPr>
        <w:t xml:space="preserve">A termék fogyasztó részére való átadásának időpontja a kézbesítési elismervény aláírása, illetve a személyes átvétel napja. </w:t>
      </w:r>
    </w:p>
    <w:p w14:paraId="067875A2" w14:textId="77777777" w:rsidR="0075224D" w:rsidRPr="005D1B58" w:rsidRDefault="005D1B58">
      <w:pPr>
        <w:spacing w:after="241"/>
        <w:ind w:left="7" w:right="0"/>
        <w:rPr>
          <w:sz w:val="16"/>
        </w:rPr>
      </w:pPr>
      <w:r w:rsidRPr="005D1B58">
        <w:rPr>
          <w:sz w:val="16"/>
        </w:rPr>
        <w:t xml:space="preserve">Melléklet: 1 db "ÉKSZERSHOP ÉKSZER KISOKOS" </w:t>
      </w:r>
    </w:p>
    <w:p w14:paraId="56458332" w14:textId="77777777" w:rsidR="0075224D" w:rsidRPr="005D1B58" w:rsidRDefault="005D1B58">
      <w:pPr>
        <w:spacing w:after="238"/>
        <w:ind w:left="7" w:right="0"/>
        <w:rPr>
          <w:sz w:val="16"/>
        </w:rPr>
      </w:pPr>
      <w:r w:rsidRPr="005D1B58">
        <w:rPr>
          <w:sz w:val="16"/>
        </w:rPr>
        <w:t xml:space="preserve">A fogyasztó jótállási igényét az alábbi módokon érvényesítheti: </w:t>
      </w:r>
    </w:p>
    <w:p w14:paraId="43C7009A" w14:textId="76DF7DB7" w:rsidR="0075224D" w:rsidRPr="005D1B58" w:rsidRDefault="005D1B58">
      <w:pPr>
        <w:numPr>
          <w:ilvl w:val="0"/>
          <w:numId w:val="1"/>
        </w:numPr>
        <w:spacing w:after="37"/>
        <w:ind w:right="0" w:hanging="360"/>
        <w:rPr>
          <w:sz w:val="16"/>
        </w:rPr>
      </w:pPr>
      <w:r w:rsidRPr="005D1B58">
        <w:rPr>
          <w:sz w:val="16"/>
        </w:rPr>
        <w:t xml:space="preserve">A </w:t>
      </w:r>
      <w:r w:rsidR="00407EA4" w:rsidRPr="00407EA4">
        <w:rPr>
          <w:b/>
          <w:sz w:val="16"/>
        </w:rPr>
        <w:t>1102 Budapest Kőrősi Csoma Sándor út 40</w:t>
      </w:r>
      <w:r w:rsidRPr="005D1B58">
        <w:rPr>
          <w:sz w:val="16"/>
        </w:rPr>
        <w:t xml:space="preserve">. címen </w:t>
      </w:r>
      <w:r w:rsidRPr="005D1B58">
        <w:rPr>
          <w:b/>
          <w:sz w:val="16"/>
        </w:rPr>
        <w:t>személyesen</w:t>
      </w:r>
      <w:r w:rsidRPr="005D1B58">
        <w:rPr>
          <w:sz w:val="16"/>
        </w:rPr>
        <w:t>, a jótállási jegy és a</w:t>
      </w:r>
      <w:r w:rsidR="00407EA4">
        <w:rPr>
          <w:sz w:val="16"/>
        </w:rPr>
        <w:t xml:space="preserve"> szemüveg </w:t>
      </w:r>
      <w:r w:rsidRPr="005D1B58">
        <w:rPr>
          <w:sz w:val="16"/>
        </w:rPr>
        <w:t xml:space="preserve">bemutatásával. </w:t>
      </w:r>
    </w:p>
    <w:p w14:paraId="446EF0A2" w14:textId="44A66A10" w:rsidR="0075224D" w:rsidRPr="005D1B58" w:rsidRDefault="005D1B58">
      <w:pPr>
        <w:numPr>
          <w:ilvl w:val="0"/>
          <w:numId w:val="1"/>
        </w:numPr>
        <w:spacing w:after="202" w:line="319" w:lineRule="auto"/>
        <w:ind w:right="0" w:hanging="360"/>
        <w:rPr>
          <w:sz w:val="16"/>
        </w:rPr>
      </w:pPr>
      <w:r w:rsidRPr="005D1B58">
        <w:rPr>
          <w:b/>
          <w:sz w:val="16"/>
        </w:rPr>
        <w:t xml:space="preserve">Postán, </w:t>
      </w:r>
      <w:r w:rsidRPr="005D1B58">
        <w:rPr>
          <w:sz w:val="16"/>
        </w:rPr>
        <w:t xml:space="preserve">a jótállási jegy és az </w:t>
      </w:r>
      <w:r w:rsidR="00407EA4">
        <w:rPr>
          <w:sz w:val="16"/>
        </w:rPr>
        <w:t>szemüveg</w:t>
      </w:r>
      <w:r w:rsidRPr="005D1B58">
        <w:rPr>
          <w:sz w:val="16"/>
        </w:rPr>
        <w:t xml:space="preserve"> </w:t>
      </w:r>
      <w:r w:rsidR="00407EA4">
        <w:rPr>
          <w:b/>
          <w:sz w:val="16"/>
        </w:rPr>
        <w:t>Optikacenter</w:t>
      </w:r>
      <w:r w:rsidRPr="005D1B58">
        <w:rPr>
          <w:b/>
          <w:sz w:val="16"/>
        </w:rPr>
        <w:t>.hu</w:t>
      </w:r>
      <w:r w:rsidRPr="005D1B58">
        <w:rPr>
          <w:sz w:val="16"/>
        </w:rPr>
        <w:t xml:space="preserve">, </w:t>
      </w:r>
      <w:r w:rsidR="00407EA4" w:rsidRPr="00407EA4">
        <w:rPr>
          <w:b/>
          <w:sz w:val="16"/>
        </w:rPr>
        <w:t>1102 Budapest Kőrősi Csoma Sándor út 40</w:t>
      </w:r>
      <w:r w:rsidR="00407EA4">
        <w:rPr>
          <w:b/>
          <w:sz w:val="16"/>
        </w:rPr>
        <w:t xml:space="preserve"> </w:t>
      </w:r>
      <w:r w:rsidRPr="005D1B58">
        <w:rPr>
          <w:sz w:val="16"/>
        </w:rPr>
        <w:t xml:space="preserve">címre feladásával. </w:t>
      </w:r>
    </w:p>
    <w:p w14:paraId="6AA22AD2" w14:textId="77777777" w:rsidR="00407EA4" w:rsidRDefault="00407EA4" w:rsidP="00407EA4">
      <w:pPr>
        <w:pStyle w:val="Cm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Használati utasítás szemüveghez és napszemüveghez</w:t>
      </w:r>
    </w:p>
    <w:p w14:paraId="6A51A5BC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</w:p>
    <w:p w14:paraId="59500944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Tisztelt szemüveg tulajdonos!</w:t>
      </w:r>
    </w:p>
    <w:p w14:paraId="6E806C16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</w:p>
    <w:p w14:paraId="4FBF87E5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Tájékoztatjuk, hogy az Ön által vásárolt szemüveg / napszemüveg megfelel a Magyarországon hatályos MSZ EN ISO 1836, MSZ EN ISO 21987, MSZ EN ISO 14889 és MSZ EN ISO 12870 szabványok előírásainak, ami az európai 89/686/CEE szabvány irányelveit követi.</w:t>
      </w:r>
    </w:p>
    <w:p w14:paraId="01CD386F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</w:p>
    <w:p w14:paraId="38FA9E71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Kérjük, olvassa el a következő tudnivalókat szemüvege problémamentes használata érdekében!</w:t>
      </w:r>
    </w:p>
    <w:p w14:paraId="019D1DAA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</w:p>
    <w:p w14:paraId="0387A740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 szemüveg egy finom optikai eszköz, melynek használata során kerülni kell minden olyan durva behatást, mint a ráülés, rálépés, deformálódás, leejtés stb. Szemüvegét mindig két kézzel tegye fel és vegye le, mivel a fél kézzel történő kezelés minden esetben a szemüvegkeret eldeformálódásához akár töréséhez is vezethet.</w:t>
      </w:r>
    </w:p>
    <w:p w14:paraId="06280757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Célszerű szemüvegét rendszeresen ellenőrizni, vagy ellenőriztetni optikusával, hogy nincs-e valamelyik része meglazulva, eldeformálódva.</w:t>
      </w:r>
    </w:p>
    <w:p w14:paraId="48AE3F59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Szemüvegtartó zsinór használata esetén fokozott figyelemmel járjon el, mert a zsinóron lengő szemüveg, beakadhat, elgörbülhet, sérülhet! A hajráfként használt szemüveg kitágul, deformálódik!</w:t>
      </w:r>
    </w:p>
    <w:p w14:paraId="5FC11060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Amennyiben szemüvege eldeformálódott, vagy eltört, ne próbálja házilagosan javítani, mert a szakszerűtlen beavatkozás nagyobb kárt is okozhat.</w:t>
      </w:r>
    </w:p>
    <w:p w14:paraId="0C9E0F7D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 szemüveg kerete és lencséje érzékeny a kémiai hatásokra, mint a savas, vagy lúgos tisztítószerek, oldószerek, stb. Szemüvegének tisztítását </w:t>
      </w:r>
      <w:proofErr w:type="spellStart"/>
      <w:r>
        <w:rPr>
          <w:rFonts w:ascii="Arial" w:hAnsi="Arial" w:cs="Arial"/>
          <w:sz w:val="14"/>
          <w:szCs w:val="14"/>
        </w:rPr>
        <w:t>mikro</w:t>
      </w:r>
      <w:proofErr w:type="spellEnd"/>
      <w:r>
        <w:rPr>
          <w:rFonts w:ascii="Arial" w:hAnsi="Arial" w:cs="Arial"/>
          <w:sz w:val="14"/>
          <w:szCs w:val="14"/>
        </w:rPr>
        <w:t xml:space="preserve"> szálas törlőkendővel ajánlott végezni. Üzletünkben minden új lencséhez adunk megfelelő törlőkendőt, melyet igény szerint a vásárlás után is szívesen adunk. A szemüveglencséket csak vízzel, vagy egyéb PH-semleges szerrel szabad tisztítani. Javasoljuk, hogy a tisztításhoz csak szaküzletben vásárolt, arra alkalmas anyagot használjon!</w:t>
      </w:r>
    </w:p>
    <w:p w14:paraId="26C4F55E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Lencséit a magas hőmérséklet is károsíthatja. Magas hőhatást eredményez a szauna, radiátor, tűző napon álló autó belső tere, főzéskor felcsapódó gőzök, stb. A szemüveglencsék maximális hő tűrő képessége 80°C.</w:t>
      </w:r>
    </w:p>
    <w:p w14:paraId="6D05F182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Ha szemüvege nagyon szennyezett, akkor ajánlatos törlés előtt optikai lencsetisztító folyadékkal, vagy vízzel lemosni, mert a kemény porszemcsék, szennyeződések még a törlőkendőbe is beágyazódva is karcokat okozhatnak.</w:t>
      </w:r>
    </w:p>
    <w:p w14:paraId="180F0AAE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Szemüvegét ajánlott évente egyszer szakműhelyben átnézetni, és ultrahanggal </w:t>
      </w:r>
      <w:proofErr w:type="spellStart"/>
      <w:r>
        <w:rPr>
          <w:rFonts w:ascii="Arial" w:hAnsi="Arial" w:cs="Arial"/>
          <w:sz w:val="14"/>
          <w:szCs w:val="14"/>
        </w:rPr>
        <w:t>kitisztíttatni</w:t>
      </w:r>
      <w:proofErr w:type="spellEnd"/>
      <w:r>
        <w:rPr>
          <w:rFonts w:ascii="Arial" w:hAnsi="Arial" w:cs="Arial"/>
          <w:sz w:val="14"/>
          <w:szCs w:val="14"/>
        </w:rPr>
        <w:t xml:space="preserve">, mert a résekbe kerülő savas lerakódások korrodálhatják a szemüvegkeret és a rétegzett lencse anyagát. Az így </w:t>
      </w:r>
      <w:r>
        <w:rPr>
          <w:rFonts w:ascii="Arial" w:hAnsi="Arial" w:cs="Arial"/>
          <w:sz w:val="14"/>
          <w:szCs w:val="14"/>
        </w:rPr>
        <w:t>elhasználódott szemüvegkeretek gyakran okoznak irritációt, allergiás tüneteket a bőrön.</w:t>
      </w:r>
    </w:p>
    <w:p w14:paraId="141971D5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Használaton kívüli szemüvegét mindig kemény tokban tárolja. A tok bélésének, tisztaságának ellenőrzése is fontos, mivel a kopott bélés, vagy a szennyezett belső is karcolhatja a lencséket. A tokban ne tároljon a szemüvegén és a törlőkendőn kívül egyéb tárgyat.</w:t>
      </w:r>
    </w:p>
    <w:p w14:paraId="2F30A9D5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Ne használja üveglencsés szemüvegét autóban,</w:t>
      </w:r>
      <w:r>
        <w:rPr>
          <w:rFonts w:ascii="Arial" w:hAnsi="Arial" w:cs="Arial"/>
          <w:sz w:val="14"/>
          <w:szCs w:val="14"/>
        </w:rPr>
        <w:t xml:space="preserve"> mivel baleset esetén a légzsák berobbanásakor a szemüveglencse szilánkjai akár perforáló szemsérülést is okozhatnak. Autóban lehetőleg műanyaglencsés szemüveget használjon!</w:t>
      </w:r>
    </w:p>
    <w:p w14:paraId="78F025B8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Napszemüvegek esetén fontos ellenőrizni az ultraibolya fény szűrését, melyet a szemüveg szárába nyomtatott CE jelzés garantál.</w:t>
      </w:r>
    </w:p>
    <w:p w14:paraId="2FE3FFC7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Ne nézzen a napba szemüvegével, mert az még a legjobban szűrő lencsék használatával is retinakárosodást okozhat.</w:t>
      </w:r>
    </w:p>
    <w:p w14:paraId="58D8398D" w14:textId="77777777" w:rsidR="00407EA4" w:rsidRDefault="00407EA4" w:rsidP="00407EA4">
      <w:pPr>
        <w:pStyle w:val="Szvegtrzs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Ha a fentieket figyelembe véve használja szemüvegét, akkor hosszú élettartammal fogja meghálálni a gondoskodást!</w:t>
      </w:r>
    </w:p>
    <w:p w14:paraId="7A24C244" w14:textId="77777777" w:rsidR="00407EA4" w:rsidRDefault="00407EA4" w:rsidP="00407EA4">
      <w:pPr>
        <w:pStyle w:val="Szvegtrzs"/>
        <w:jc w:val="left"/>
        <w:rPr>
          <w:rFonts w:ascii="Arial" w:hAnsi="Arial" w:cs="Arial"/>
          <w:sz w:val="14"/>
          <w:szCs w:val="14"/>
        </w:rPr>
      </w:pPr>
    </w:p>
    <w:p w14:paraId="6F3DA80E" w14:textId="77777777" w:rsidR="00407EA4" w:rsidRDefault="00407EA4" w:rsidP="00407EA4">
      <w:pPr>
        <w:pStyle w:val="Szvegtrzs"/>
        <w:jc w:val="lef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Tájékoztató vásárlói jogokról, garanciáról, és szavatosságról</w:t>
      </w:r>
    </w:p>
    <w:p w14:paraId="2B651CF2" w14:textId="77777777" w:rsidR="00407EA4" w:rsidRDefault="00407EA4" w:rsidP="00407EA4">
      <w:pPr>
        <w:pStyle w:val="Szvegtrzs"/>
        <w:jc w:val="left"/>
        <w:rPr>
          <w:rFonts w:ascii="Arial" w:hAnsi="Arial" w:cs="Arial"/>
          <w:sz w:val="14"/>
          <w:szCs w:val="14"/>
        </w:rPr>
      </w:pPr>
    </w:p>
    <w:p w14:paraId="61142D21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Az Ön által vásárolt látásjavító eszközre a jótállás ideje 1 év, és a jótálláson túl még egy év termékszavatosság van.</w:t>
      </w:r>
    </w:p>
    <w:p w14:paraId="5E143430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</w:p>
    <w:p w14:paraId="4822F02D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 jótállást a 2014. március 15.-én hatályba lépett új Polgári Törvénykönyv szabályozza.</w:t>
      </w:r>
    </w:p>
    <w:p w14:paraId="7F64C6E9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 fogyasztó és vállalkozás közötti szerződés keretében eladott dolgokra vonatkozó szavatossági és jótállási igények intézésének eljárási szabályait a 19/2014. (IV. 29.) NGM rendelet írja elő.</w:t>
      </w:r>
    </w:p>
    <w:p w14:paraId="582FCD4F" w14:textId="77777777" w:rsidR="00407EA4" w:rsidRDefault="00407EA4" w:rsidP="00407EA4">
      <w:pPr>
        <w:rPr>
          <w:rFonts w:ascii="Arial" w:hAnsi="Arial" w:cs="Arial"/>
          <w:sz w:val="14"/>
          <w:szCs w:val="14"/>
        </w:rPr>
      </w:pPr>
    </w:p>
    <w:p w14:paraId="3CE4227F" w14:textId="77777777" w:rsidR="00407EA4" w:rsidRDefault="00407EA4" w:rsidP="00407EA4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Szavatosság</w:t>
      </w:r>
    </w:p>
    <w:p w14:paraId="170C30F7" w14:textId="77777777" w:rsidR="00407EA4" w:rsidRDefault="00407EA4" w:rsidP="00407EA4">
      <w:pPr>
        <w:rPr>
          <w:rFonts w:ascii="Arial" w:hAnsi="Arial" w:cs="Arial"/>
          <w:b/>
          <w:sz w:val="14"/>
          <w:szCs w:val="14"/>
        </w:rPr>
      </w:pPr>
    </w:p>
    <w:p w14:paraId="49BF2A81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 (kellék)szavatosság az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eladó hibás teljesítésért való felelősségét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jelenti. Hibás a teljesítés, ha a termék – a teljesítés időpontjában – nem felel meg a jogszabályban, vagy a szerződésben meghatározott tulajdonságoknak. A teljesítés időpontja a termék fogyasztó részére történő átadása, amelyre rendszerint a vásárlás alkalmával kerül sor. Amennyiben az üzletben csupán megrendeljük a terméket a teljesítés időpontja a kiszállítás napjával esik egybe.</w:t>
      </w:r>
    </w:p>
    <w:p w14:paraId="45CE683C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Nem</w:t>
      </w:r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áll fenn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hibás teljesítés</w:t>
      </w:r>
      <w:r>
        <w:rPr>
          <w:rFonts w:ascii="Arial" w:hAnsi="Arial" w:cs="Arial"/>
          <w:color w:val="000000"/>
          <w:sz w:val="14"/>
          <w:szCs w:val="14"/>
        </w:rPr>
        <w:t>, ha a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termék hibái ismertek</w:t>
      </w:r>
      <w:r>
        <w:rPr>
          <w:rFonts w:ascii="Arial" w:hAnsi="Arial" w:cs="Arial"/>
          <w:color w:val="000000"/>
          <w:sz w:val="14"/>
          <w:szCs w:val="14"/>
        </w:rPr>
        <w:t>, vagy azok számunkra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felismerhetőek voltak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1A81A9AE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Hibás teljesítésről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kizárólag visszterhes szerződés esetében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merülhet fel, ezért nem vonatkozik a szavatosság az ajándékba kapott termékre.</w:t>
      </w:r>
    </w:p>
    <w:p w14:paraId="7B57308E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Hibás teljesítésnek minősül a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szakszerűtlen összeszerelés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is, ha a szerelésre a szerződés alapján kerül sor, és azt az eladó, vagy annak képviselője végzi el. Ha az összeszerelést magunk végeztük el, a szakszerűtlen összeszerelés szintén hibás teljesítésnek tekinthető, ha az a termékhez adott használati útmutató hibájára vezethető vissza.</w:t>
      </w:r>
    </w:p>
    <w:p w14:paraId="5AEEA834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Hibás teljesítés miatt két lépcsőben, összesen négyféle szavatossági igény</w:t>
      </w:r>
      <w:r>
        <w:rPr>
          <w:rFonts w:ascii="Arial" w:hAnsi="Arial" w:cs="Arial"/>
          <w:color w:val="000000"/>
          <w:sz w:val="14"/>
          <w:szCs w:val="14"/>
        </w:rPr>
        <w:t>t érvényesíthet.</w:t>
      </w:r>
    </w:p>
    <w:p w14:paraId="10B7AD08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Az első lépcsőben</w:t>
      </w:r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kérheti a termék</w:t>
      </w:r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kijavítását vagy kicserélését</w:t>
      </w:r>
      <w:r>
        <w:rPr>
          <w:rFonts w:ascii="Arial" w:hAnsi="Arial" w:cs="Arial"/>
          <w:bCs/>
          <w:color w:val="000000"/>
          <w:sz w:val="14"/>
          <w:szCs w:val="14"/>
        </w:rPr>
        <w:t>,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amelyek közül – főszabály szerint –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választhat.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Nincs mód a választásra, ha a választott szavatossági igény teljesítése lehetetlen, vagy ha az a másik szavatossági igény teljesítésével összehasonlítva aránytalan többletköltséget eredményezne az eladónak. Csere esetén csakis olyan terméket köteles elfogadni, amely adottságai tulajdonságai tekintetében a korábbival azonos.</w:t>
      </w:r>
    </w:p>
    <w:p w14:paraId="7175D316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Árleszállításra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és az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elállásra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(amelyek közül szintén választhat) akkor van lehetőség, ha a kijavításra vagy kicserélésre – a lehetetlenség vagy az aránytalanság miatt – nem volt joga, vagy azt az eladó nem vállalta vagy nem végezte el megfelelő határidőn belül, az ön számára okozott jelentős kényelmetlenség nélkül. </w:t>
      </w:r>
    </w:p>
    <w:p w14:paraId="502FE243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Az árleszállítás esetén a termék vételárából kell kiindulni, és azt olyan mértékkel kell csökkenteni, amely az elszenvedett érdeksérelem megfelelő kiegyenlítésére alkalmas. Elállás esetén a már teljesített szolgáltatások visszajárnak, vagyis az eladónak a termék visszavételével egyidejűleg a vételárat vissza kell adnia. Jelentéktelen hiba miatt azonban elállásnak nincs helye.</w:t>
      </w:r>
    </w:p>
    <w:p w14:paraId="5807F423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Sem kicserélés, sem elállás esetén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nem köteles a terméknek azt az értékcsökkenését megtéríteni, amely a rendeltetésszerű használat következménye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442DCDB6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Nem köteles elfogadni azt sem, ha az eladó a termék árának levásárlását ajánlja fel</w:t>
      </w:r>
      <w:r>
        <w:rPr>
          <w:rFonts w:ascii="Arial" w:hAnsi="Arial" w:cs="Arial"/>
          <w:color w:val="000000"/>
          <w:sz w:val="14"/>
          <w:szCs w:val="14"/>
        </w:rPr>
        <w:t>, mivel ilyen szavatossági igényt nem ismernek a vonatkozó jogszabályok.</w:t>
      </w:r>
    </w:p>
    <w:p w14:paraId="2C39A7A5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 kijavítást vagy kicserélést a fogyasztónak okozott jelentős kényelmetlenség nélkül kell elvégezni. Az</w:t>
      </w:r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eladónak törekednie kell arra, hogy a kijavítást vagy kicserélést legfeljebb tizenöt napon belül elvégezze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3AE12754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Amennyiben az eladó a termék kijavítását megfelelő határidőre nem vállalja, vagy nem végzi el, a hibát az eladó költségére magunk is kijavíthatjuk vagy mással kijavíttathatjuk.</w:t>
      </w:r>
    </w:p>
    <w:p w14:paraId="6AAE98CE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Fogyasztói szerződésben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semmis az a kikötés, amely a szavatossági jogoknak a törvényben meghatározott sorrendjétől az ön hátrányára tér el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47290821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Fogyasztóként megilleti az a jog is, hogy a választott szavatossági igényéről másikra térjen át.</w:t>
      </w:r>
    </w:p>
    <w:p w14:paraId="0C29A60B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A teljesítés időpontjától számított kétéves elévülési határidő alatt érvényesítheti szavatossági igényeit.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Amennyiben a fogyasztói szerződés tárgya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használt termék</w:t>
      </w:r>
      <w:r>
        <w:rPr>
          <w:rFonts w:ascii="Arial" w:hAnsi="Arial" w:cs="Arial"/>
          <w:color w:val="000000"/>
          <w:sz w:val="14"/>
          <w:szCs w:val="14"/>
        </w:rPr>
        <w:t>, az eladóval rövidebb határidőben is megállapodhat, de ennek is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legalább egy évnek kell lennie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34D3B57C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Használt termék esetében szinte ugyanazok a szavatossági jogok érvényesíthetőek, mint új termékek vonatkozásában.  Tekintettel arra, hogy használt termék esetében nem lehetséges ugyanolyan tulajdonságú termék biztosítása, a csereigény teljesíthetetlennek minősül. Használt termék esetén tehát első körben javítás kérhető, s ha ennek az eladó nem tud, illetve nem képes eleget tenni, árleszállításra tarthat igényt, illetve elállhat a szerződéstől.</w:t>
      </w:r>
    </w:p>
    <w:p w14:paraId="38E62672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z elévülési időbe nem számít bele a kijavítási időnek az a része, amely alatt a terméket nem tudjuk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rendeltetésszerűen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használni</w:t>
      </w:r>
      <w:r>
        <w:rPr>
          <w:rFonts w:ascii="Arial" w:hAnsi="Arial" w:cs="Arial"/>
          <w:color w:val="000000"/>
          <w:sz w:val="14"/>
          <w:szCs w:val="14"/>
        </w:rPr>
        <w:t>. A termékre vonatkozó szavatossági határidő tehát annyi nappal hosszabbodik meg, ahány nap a hiba közlésétől a kijavítás elvégzéséig eltelt.</w:t>
      </w:r>
    </w:p>
    <w:p w14:paraId="705DB96E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Abban az esetben viszont,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amikor a termék vagy jelentősebb részének kijavítására, illetve kicserélésére kerül sor, az elévülési határidő újból kezdődik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569F9EE1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Fogyasztói szerződés esetében a szavatossági jogok három év elteltével szűnnek meg, azonban egyes termékek esetében jogszabály ennél hosszabb határidőről is rendelkezik.</w:t>
      </w:r>
    </w:p>
    <w:p w14:paraId="449F098F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 hiba felfedezése után a körülmények által lehetővé tett legrövidebb időn belül köteles kifogását az eladóval közölni. Amennyiben a közléssel indokolatlanul késlekedik, az ebből eredő károk megtérítésére kötelezheti önt az eladó. A hiba felfedezésétől számított két hónapon belül közölt fogyasztói kifogást azonban kellő időben közöltnek kell tekinteni.</w:t>
      </w:r>
    </w:p>
    <w:p w14:paraId="243E9B67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 fogyasztói szerződések esetében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a teljesítést követő hat hónapon belül felismert hiba esetén vélelmezni kell, hogy a hiba már a teljesítés időpontjában fennállt</w:t>
      </w:r>
      <w:r>
        <w:rPr>
          <w:rFonts w:ascii="Arial" w:hAnsi="Arial" w:cs="Arial"/>
          <w:color w:val="000000"/>
          <w:sz w:val="14"/>
          <w:szCs w:val="14"/>
        </w:rPr>
        <w:t>, kivéve, ha e vélelem a hiba jellegével, vagy a termék természetével összeegyeztethetetlen.</w:t>
      </w:r>
    </w:p>
    <w:p w14:paraId="10DC79D7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Az eladó csak akkor mentesül a szavatosság alól, ha a vélelmet megdönti, vagyis bizonyítja, hogy a termék hibája a fogyasztó részére történő átadást követően keletkezett.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Ennek alapján az eladó nem köteles például kifogásának helyt adni, ha megfelelően bizonyítja, hogy a termék a nem rendeltetésszerű használat folytán vált hibássá. A teljesítést követő hat hónap elteltével azonban a bizonyítási teher a fogyasztó oldalára kerül, vagyis vita esetén önnek kell bizonyítani, hogy a hiba már a teljesítés időpontjában fennállt.</w:t>
      </w:r>
    </w:p>
    <w:p w14:paraId="753AE227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A szavatossági kötelezettség teljesítésével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és a szerződésszerű állapot megteremtésével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kapcsolatos költségek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– ideértve különösen az anyag-, munka- és továbbítási költségeket –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az eladót terhelik.</w:t>
      </w:r>
    </w:p>
    <w:p w14:paraId="6F02E315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Lehetősége van továbbá arra is, hogy szavatossági jogainak érvényesítésén kívül a hibás teljesítésből eredő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kárának megtérítését is követeljük az eladótól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a kártérítésre vonatkozó szabályok alapján.</w:t>
      </w:r>
    </w:p>
    <w:p w14:paraId="5CCE92A4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</w:p>
    <w:p w14:paraId="7BDC7AB6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color w:val="000000"/>
          <w:sz w:val="14"/>
          <w:szCs w:val="14"/>
        </w:rPr>
        <w:t>Jótállás</w:t>
      </w:r>
    </w:p>
    <w:p w14:paraId="545C8FDA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14:paraId="7E078239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Jótállás esetén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az eladó a termék mindazon hibája miatt helytállni köteles, amely a jótállás időtartamán belül merül fel. Mentesül azonban a felelősség alól, ha bizonyítja, hogy a hiba oka a teljesítést követően keletkezett.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Nem önnek kell tehát bizonyítania a hibás teljesítést, a jótállás alapján ugyanis az eladót terheli – amennyiben vitatja a fogyasztói kifogást – a bizonyítási kötelezettség. Az eladónak kell azt bizonyítania, hogy a hiba oka már a termék átadását követően lépett fel. </w:t>
      </w:r>
    </w:p>
    <w:p w14:paraId="011BB15B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 törvény szerint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a jótállási jogok gyakorlásánál a szavatosságra vonatkozó szabályokat kell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– a megfelelő eltérésekkel –</w:t>
      </w:r>
      <w:r>
        <w:rPr>
          <w:rFonts w:ascii="Arial" w:hAnsi="Arial" w:cs="Arial"/>
          <w:b/>
          <w:bCs/>
          <w:color w:val="000000"/>
          <w:sz w:val="14"/>
          <w:szCs w:val="14"/>
        </w:rPr>
        <w:t>alkalmazni</w:t>
      </w:r>
      <w:r>
        <w:rPr>
          <w:rFonts w:ascii="Arial" w:hAnsi="Arial" w:cs="Arial"/>
          <w:color w:val="000000"/>
          <w:sz w:val="14"/>
          <w:szCs w:val="14"/>
        </w:rPr>
        <w:t>:</w:t>
      </w:r>
    </w:p>
    <w:p w14:paraId="1E6FB239" w14:textId="77777777" w:rsidR="00407EA4" w:rsidRDefault="00407EA4" w:rsidP="00407EA4">
      <w:pPr>
        <w:numPr>
          <w:ilvl w:val="0"/>
          <w:numId w:val="3"/>
        </w:numPr>
        <w:spacing w:after="0" w:line="240" w:lineRule="auto"/>
        <w:ind w:righ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Jótállás esetén ugyanazokat az igényeket (kijavítás, kicserélés, árleszállítás, elállás), ugyanazokkal a feltételekkel (például sorrendiség elve) érvényesítheti, mint szavatosság esetén.</w:t>
      </w:r>
    </w:p>
    <w:p w14:paraId="3E14F718" w14:textId="77777777" w:rsidR="00407EA4" w:rsidRDefault="00407EA4" w:rsidP="00407EA4">
      <w:pPr>
        <w:numPr>
          <w:ilvl w:val="0"/>
          <w:numId w:val="3"/>
        </w:numPr>
        <w:spacing w:after="0" w:line="240" w:lineRule="auto"/>
        <w:ind w:righ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 jótállás időtartama is meghosszabbodik a kijavítás </w:t>
      </w:r>
      <w:proofErr w:type="spellStart"/>
      <w:r>
        <w:rPr>
          <w:rFonts w:ascii="Arial" w:hAnsi="Arial" w:cs="Arial"/>
          <w:sz w:val="14"/>
          <w:szCs w:val="14"/>
        </w:rPr>
        <w:t>idejével</w:t>
      </w:r>
      <w:proofErr w:type="spellEnd"/>
      <w:r>
        <w:rPr>
          <w:rFonts w:ascii="Arial" w:hAnsi="Arial" w:cs="Arial"/>
          <w:sz w:val="14"/>
          <w:szCs w:val="14"/>
        </w:rPr>
        <w:t>, a termék vagy jelentősebb részének kicserélése, illetve kijavítása esetén pedig a jótállás időtartama újból kezdődik.</w:t>
      </w:r>
    </w:p>
    <w:p w14:paraId="45583683" w14:textId="77777777" w:rsidR="00407EA4" w:rsidRDefault="00407EA4" w:rsidP="00407EA4">
      <w:pPr>
        <w:numPr>
          <w:ilvl w:val="0"/>
          <w:numId w:val="3"/>
        </w:numPr>
        <w:spacing w:after="0" w:line="240" w:lineRule="auto"/>
        <w:ind w:righ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Jótállás esetén sem köteles megtéríteni a termék természetes amortizációját. Az eladónak kell viselnie továbbá azokat a költségeket, amelyek a jótállási igény érvényesítésével kapcsolatban adódtak.</w:t>
      </w:r>
    </w:p>
    <w:p w14:paraId="64301934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 jótállás – eltérően a szavatosságtól –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nem minden termék esetében áll fenn</w:t>
      </w:r>
      <w:r>
        <w:rPr>
          <w:rFonts w:ascii="Arial" w:hAnsi="Arial" w:cs="Arial"/>
          <w:color w:val="000000"/>
          <w:sz w:val="14"/>
          <w:szCs w:val="14"/>
        </w:rPr>
        <w:t xml:space="preserve">. Jótállás ugyanis csak arra a termékre vonatkozik, amelyre azt </w:t>
      </w:r>
      <w:hyperlink r:id="rId6" w:history="1">
        <w:r>
          <w:rPr>
            <w:rStyle w:val="Hiperhivatkozs"/>
            <w:rFonts w:ascii="Arial" w:hAnsi="Arial" w:cs="Arial"/>
            <w:bCs/>
            <w:sz w:val="14"/>
            <w:szCs w:val="14"/>
          </w:rPr>
          <w:t>jogszabály</w:t>
        </w:r>
        <w:r>
          <w:rPr>
            <w:rStyle w:val="apple-converted-space"/>
            <w:rFonts w:ascii="Arial" w:hAnsi="Arial" w:cs="Arial"/>
            <w:bCs/>
            <w:sz w:val="14"/>
            <w:szCs w:val="14"/>
          </w:rPr>
          <w:t> </w:t>
        </w:r>
      </w:hyperlink>
      <w:r>
        <w:rPr>
          <w:rFonts w:ascii="Arial" w:hAnsi="Arial" w:cs="Arial"/>
          <w:color w:val="000000"/>
          <w:sz w:val="14"/>
          <w:szCs w:val="14"/>
        </w:rPr>
        <w:t>előírja, vagy amelyre nézve szerződés vagy reklám ilyen tartalmú kötelezettségvállalást tartalmaz (önkéntes jótállás). Előfordulhat az is, hogy egy termék esetében egyaránt fennáll szavatosság, kötelező, illetve önkéntes jótállás is.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14:paraId="2443C306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Önkéntes jótállásában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az eladó vagy gyártó a kötelező jótállásnál </w:t>
      </w:r>
      <w:r>
        <w:rPr>
          <w:rFonts w:ascii="Arial" w:hAnsi="Arial" w:cs="Arial"/>
          <w:b/>
          <w:bCs/>
          <w:color w:val="000000"/>
          <w:sz w:val="14"/>
          <w:szCs w:val="14"/>
        </w:rPr>
        <w:t>kedvezőbb feltételeket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(például hosszabb jótállási idő vállalása, illetve olyan termékek esetében is jótállás biztosítása, amelyekre nem vonatkozik kötelező jótállás)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is megállapíthat.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14:paraId="569D7C91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kötelező jótállás jogszabályon alapul</w:t>
      </w:r>
      <w:r>
        <w:rPr>
          <w:rFonts w:ascii="Arial" w:hAnsi="Arial" w:cs="Arial"/>
          <w:color w:val="000000"/>
          <w:sz w:val="14"/>
          <w:szCs w:val="14"/>
        </w:rPr>
        <w:t>. Ilyen jogszabály az egyes tartós fogyasztási cikkekre vonatkozó kötelező jótállásról szóló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hyperlink r:id="rId7" w:history="1">
        <w:r>
          <w:rPr>
            <w:rStyle w:val="Hiperhivatkozs"/>
            <w:rFonts w:ascii="Arial" w:hAnsi="Arial" w:cs="Arial"/>
            <w:b/>
            <w:bCs/>
            <w:sz w:val="14"/>
            <w:szCs w:val="14"/>
          </w:rPr>
          <w:t>151/2003. (IX. 22.) Korm. rendelet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is, amely az új tartós fogyasztási cikkek vonatkozásában rendel el kötelező jótállást.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Ez alapján a kötelező jótállás időtartama egy év</w:t>
      </w:r>
      <w:r>
        <w:rPr>
          <w:rFonts w:ascii="Arial" w:hAnsi="Arial" w:cs="Arial"/>
          <w:color w:val="000000"/>
          <w:sz w:val="14"/>
          <w:szCs w:val="14"/>
        </w:rPr>
        <w:t>, amelyet a vásárlás napjától, illetve az üzembe helyezéstől – amennyiben azt az eladó vagy képviselője végezte el – kell számítani.</w:t>
      </w:r>
    </w:p>
    <w:p w14:paraId="72C0BA23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14:paraId="66B1CD65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A látásjavító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eszközözök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, napszemüvegek és optikai eszközök tartós fogyasztási cikkek, amennyiben áruk meghaladja a 10 000Ft-ot</w:t>
      </w:r>
    </w:p>
    <w:p w14:paraId="4E217F1F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14:paraId="7616A385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A Korm. rendelet alapján</w:t>
      </w:r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az alábbi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kedvezmények illetnek meg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Önt az igényérvényesítés során:</w:t>
      </w:r>
    </w:p>
    <w:p w14:paraId="5D8C2EA9" w14:textId="77777777" w:rsidR="00407EA4" w:rsidRDefault="00407EA4" w:rsidP="00407EA4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Amennyiben az eladó a jótállási jegyen szervizt is megadott, kijavítás iránti igényét közvetlenül ennek helyén is érvényesítheti.</w:t>
      </w:r>
    </w:p>
    <w:p w14:paraId="65E6E149" w14:textId="77777777" w:rsidR="00407EA4" w:rsidRDefault="00407EA4" w:rsidP="00407EA4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Amennyiben</w:t>
      </w:r>
      <w:r>
        <w:rPr>
          <w:rStyle w:val="apple-converted-space"/>
          <w:rFonts w:ascii="Arial" w:hAnsi="Arial" w:cs="Arial"/>
          <w:sz w:val="14"/>
          <w:szCs w:val="14"/>
        </w:rPr>
        <w:t> </w:t>
      </w:r>
      <w:r>
        <w:rPr>
          <w:rFonts w:ascii="Arial" w:hAnsi="Arial" w:cs="Arial"/>
          <w:b/>
          <w:bCs/>
          <w:sz w:val="14"/>
          <w:szCs w:val="14"/>
        </w:rPr>
        <w:t>három munkanapon belül érvényesíti csereigényét</w:t>
      </w:r>
      <w:r>
        <w:rPr>
          <w:rFonts w:ascii="Arial" w:hAnsi="Arial" w:cs="Arial"/>
          <w:sz w:val="14"/>
          <w:szCs w:val="14"/>
        </w:rPr>
        <w:t>, az eladó nem hivatkozhat az aránytalanságra, hanem köteles a terméket kicserélni, feltéve, hogy a meghibásodás a rendeltetésszerű használatot akadályozza.</w:t>
      </w:r>
    </w:p>
    <w:p w14:paraId="655D89D4" w14:textId="77777777" w:rsidR="00407EA4" w:rsidRDefault="00407EA4" w:rsidP="00407EA4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 kijavítás során a termékbe kizárólag új alkatrész kerülhet beépítésre.</w:t>
      </w:r>
    </w:p>
    <w:p w14:paraId="507D81D3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Fogyasztói szerződés esetén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a szavatosság</w:t>
      </w:r>
      <w:r>
        <w:rPr>
          <w:rFonts w:ascii="Arial" w:hAnsi="Arial" w:cs="Arial"/>
          <w:color w:val="000000"/>
          <w:sz w:val="14"/>
          <w:szCs w:val="14"/>
        </w:rPr>
        <w:t>, vagy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jogszabályon alapuló (kötelező) jótállás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keretében érvényesített kifogás intézése során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az eladó </w:t>
      </w:r>
      <w:r>
        <w:rPr>
          <w:rFonts w:ascii="Arial" w:hAnsi="Arial" w:cs="Arial"/>
          <w:b/>
          <w:bCs/>
          <w:sz w:val="14"/>
          <w:szCs w:val="14"/>
        </w:rPr>
        <w:t>kifogásunkról</w:t>
      </w:r>
      <w:r>
        <w:rPr>
          <w:rStyle w:val="apple-converted-space"/>
          <w:rFonts w:ascii="Arial" w:hAnsi="Arial" w:cs="Arial"/>
          <w:b/>
          <w:bCs/>
          <w:sz w:val="14"/>
          <w:szCs w:val="14"/>
        </w:rPr>
        <w:t> </w:t>
      </w:r>
      <w:hyperlink r:id="rId8" w:tooltip="Jegyzőkönyv minta a 49/2003. (VII.30.) GKM rendelet kapcsán " w:history="1">
        <w:r>
          <w:rPr>
            <w:rStyle w:val="Hiperhivatkozs"/>
            <w:rFonts w:ascii="Arial" w:hAnsi="Arial" w:cs="Arial"/>
            <w:b/>
            <w:bCs/>
            <w:sz w:val="14"/>
            <w:szCs w:val="14"/>
          </w:rPr>
          <w:t>jegyzőkönyvet</w:t>
        </w:r>
        <w:r>
          <w:rPr>
            <w:rStyle w:val="apple-converted-space"/>
            <w:rFonts w:ascii="Arial" w:hAnsi="Arial" w:cs="Arial"/>
            <w:b/>
            <w:bCs/>
            <w:color w:val="FF7800"/>
            <w:sz w:val="14"/>
            <w:szCs w:val="14"/>
          </w:rPr>
          <w:t> </w:t>
        </w:r>
      </w:hyperlink>
      <w:r>
        <w:rPr>
          <w:rFonts w:ascii="Arial" w:hAnsi="Arial" w:cs="Arial"/>
          <w:b/>
          <w:bCs/>
          <w:color w:val="000000"/>
          <w:sz w:val="14"/>
          <w:szCs w:val="14"/>
        </w:rPr>
        <w:t>köteles felvenni, amelynek másolatát át kell adnia.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</w:p>
    <w:p w14:paraId="79EA667F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Style w:val="apple-converted-space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Az igényérvényesítés során a fogyasztói szerződés megkötését bizonyítottnak kell tekinteni, ha bemutatjuk az ellenérték megfizetését igazoló bizonylatot.</w:t>
      </w:r>
    </w:p>
    <w:p w14:paraId="306B1717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14"/>
          <w:szCs w:val="14"/>
        </w:rPr>
      </w:pPr>
    </w:p>
    <w:p w14:paraId="17619810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Style w:val="apple-converted-space"/>
          <w:rFonts w:ascii="Arial" w:hAnsi="Arial" w:cs="Arial"/>
          <w:b/>
          <w:color w:val="000000"/>
          <w:sz w:val="14"/>
          <w:szCs w:val="14"/>
        </w:rPr>
      </w:pPr>
      <w:r>
        <w:rPr>
          <w:rStyle w:val="apple-converted-space"/>
          <w:rFonts w:ascii="Arial" w:hAnsi="Arial" w:cs="Arial"/>
          <w:b/>
          <w:color w:val="000000"/>
          <w:sz w:val="14"/>
          <w:szCs w:val="14"/>
        </w:rPr>
        <w:t>Panaszkezelés</w:t>
      </w:r>
    </w:p>
    <w:p w14:paraId="161354F6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Style w:val="apple-converted-space"/>
          <w:rFonts w:ascii="Arial" w:hAnsi="Arial" w:cs="Arial"/>
          <w:b/>
          <w:color w:val="000000"/>
          <w:sz w:val="14"/>
          <w:szCs w:val="14"/>
        </w:rPr>
      </w:pPr>
    </w:p>
    <w:p w14:paraId="7EAF2F37" w14:textId="77777777" w:rsidR="00407EA4" w:rsidRDefault="00407EA4" w:rsidP="00407EA4">
      <w:pPr>
        <w:pStyle w:val="Norm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4"/>
          <w:szCs w:val="14"/>
        </w:rPr>
        <w:t>Panaszait és javaslatait az üzletünkben található hitelesített vásárlók könyvébe jegyezheti be. Bejegyzései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írásbeli fogyasztói panasznak minősülnek, melyet</w:t>
      </w:r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 harminc napon belül írásban megválaszolunk.</w:t>
      </w:r>
    </w:p>
    <w:p w14:paraId="21B3469F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Panasz esetén a következő szervezetekhez fordulhat:</w:t>
      </w:r>
    </w:p>
    <w:p w14:paraId="75A8FC21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</w:p>
    <w:p w14:paraId="6EDD6AEE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Budapest Főváros XIV. Kerület Zuglói Polgármesteri Hivatal, 1145 Budapest, Pétervárad u. 2.</w:t>
      </w:r>
    </w:p>
    <w:p w14:paraId="3F5C30DC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Budapesti Békéltető Testület, 1016 Budapest, Krisztina krt. 99. III. em. 310, e-mail: </w:t>
      </w:r>
      <w:hyperlink r:id="rId9" w:history="1">
        <w:r>
          <w:rPr>
            <w:rStyle w:val="Hiperhivatkozs"/>
            <w:rFonts w:ascii="Arial" w:hAnsi="Arial" w:cs="Arial"/>
            <w:sz w:val="14"/>
            <w:szCs w:val="14"/>
          </w:rPr>
          <w:t>bekelteto.testulet@bkik.hu</w:t>
        </w:r>
      </w:hyperlink>
      <w:r>
        <w:rPr>
          <w:rFonts w:ascii="Arial" w:hAnsi="Arial" w:cs="Arial"/>
          <w:color w:val="000000"/>
          <w:sz w:val="14"/>
          <w:szCs w:val="14"/>
        </w:rPr>
        <w:t>, telefon: 06 (1) 488 21 31</w:t>
      </w:r>
    </w:p>
    <w:p w14:paraId="4ECB4043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</w:p>
    <w:p w14:paraId="666D2A19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color w:val="000000"/>
          <w:sz w:val="14"/>
          <w:szCs w:val="14"/>
        </w:rPr>
        <w:t>Jótállási Jegy</w:t>
      </w:r>
    </w:p>
    <w:p w14:paraId="04F4E02C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</w:p>
    <w:p w14:paraId="4148985B" w14:textId="77777777" w:rsidR="00407EA4" w:rsidRDefault="00407EA4" w:rsidP="00407EA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Cs/>
          <w:color w:val="000000"/>
          <w:sz w:val="14"/>
          <w:szCs w:val="14"/>
        </w:rPr>
        <w:t>Tájékoztatjuk Önt, hogy jelen jótállási jegy a törvényből eredő fogyasztói jogait nem érinti!</w:t>
      </w:r>
    </w:p>
    <w:p w14:paraId="3F9EBBF0" w14:textId="77777777" w:rsidR="0075224D" w:rsidRPr="005D1B58" w:rsidRDefault="005D1B58">
      <w:pPr>
        <w:spacing w:after="180" w:line="259" w:lineRule="auto"/>
        <w:ind w:right="6"/>
        <w:jc w:val="center"/>
        <w:rPr>
          <w:sz w:val="16"/>
        </w:rPr>
      </w:pPr>
      <w:r w:rsidRPr="005D1B58">
        <w:rPr>
          <w:b/>
          <w:sz w:val="16"/>
        </w:rPr>
        <w:t xml:space="preserve">Forgalmazó: </w:t>
      </w:r>
    </w:p>
    <w:p w14:paraId="23D882BD" w14:textId="77777777" w:rsidR="00407EA4" w:rsidRPr="00407EA4" w:rsidRDefault="00407EA4" w:rsidP="00407EA4">
      <w:pPr>
        <w:spacing w:after="197" w:line="259" w:lineRule="auto"/>
        <w:jc w:val="center"/>
        <w:rPr>
          <w:b/>
          <w:sz w:val="16"/>
        </w:rPr>
      </w:pPr>
      <w:r w:rsidRPr="00407EA4">
        <w:rPr>
          <w:b/>
          <w:sz w:val="16"/>
        </w:rPr>
        <w:t>Optikacenter Világ Kft</w:t>
      </w:r>
    </w:p>
    <w:p w14:paraId="441C624E" w14:textId="77777777" w:rsidR="00407EA4" w:rsidRPr="00407EA4" w:rsidRDefault="00407EA4" w:rsidP="00407EA4">
      <w:pPr>
        <w:spacing w:after="197" w:line="259" w:lineRule="auto"/>
        <w:jc w:val="center"/>
        <w:rPr>
          <w:b/>
          <w:sz w:val="16"/>
        </w:rPr>
      </w:pPr>
      <w:r w:rsidRPr="00407EA4">
        <w:rPr>
          <w:b/>
          <w:sz w:val="16"/>
        </w:rPr>
        <w:t>Székhely és levelezési cím:  1102 Budapest Kőrősi Csoma Sándor út 40</w:t>
      </w:r>
    </w:p>
    <w:p w14:paraId="0FF4156B" w14:textId="77777777" w:rsidR="00407EA4" w:rsidRPr="00407EA4" w:rsidRDefault="00407EA4" w:rsidP="00407EA4">
      <w:pPr>
        <w:spacing w:after="197" w:line="259" w:lineRule="auto"/>
        <w:jc w:val="center"/>
        <w:rPr>
          <w:b/>
          <w:sz w:val="16"/>
        </w:rPr>
      </w:pPr>
      <w:r w:rsidRPr="00407EA4">
        <w:rPr>
          <w:b/>
          <w:sz w:val="16"/>
        </w:rPr>
        <w:t>Ügyfélszolgálat:  Kőrösi Csoma Sándor út 40.</w:t>
      </w:r>
    </w:p>
    <w:p w14:paraId="21E65D80" w14:textId="77777777" w:rsidR="00407EA4" w:rsidRPr="00407EA4" w:rsidRDefault="00407EA4" w:rsidP="00407EA4">
      <w:pPr>
        <w:spacing w:after="197" w:line="259" w:lineRule="auto"/>
        <w:jc w:val="center"/>
        <w:rPr>
          <w:b/>
          <w:sz w:val="16"/>
        </w:rPr>
      </w:pPr>
      <w:r w:rsidRPr="00407EA4">
        <w:rPr>
          <w:b/>
          <w:sz w:val="16"/>
        </w:rPr>
        <w:t>Telefonszáma: 06-30/302-3873</w:t>
      </w:r>
    </w:p>
    <w:p w14:paraId="1D9DB0BF" w14:textId="3C3A485F" w:rsidR="00407EA4" w:rsidRPr="00407EA4" w:rsidRDefault="00407EA4" w:rsidP="00407EA4">
      <w:pPr>
        <w:spacing w:after="197" w:line="259" w:lineRule="auto"/>
        <w:jc w:val="center"/>
        <w:rPr>
          <w:b/>
          <w:sz w:val="16"/>
        </w:rPr>
      </w:pPr>
      <w:r w:rsidRPr="00407EA4">
        <w:rPr>
          <w:b/>
          <w:sz w:val="16"/>
        </w:rPr>
        <w:t>E-mail cím: info@</w:t>
      </w:r>
      <w:r>
        <w:rPr>
          <w:b/>
          <w:sz w:val="16"/>
        </w:rPr>
        <w:t>optikacenter.hu</w:t>
      </w:r>
    </w:p>
    <w:p w14:paraId="45926089" w14:textId="77777777" w:rsidR="00407EA4" w:rsidRPr="00407EA4" w:rsidRDefault="00407EA4" w:rsidP="00407EA4">
      <w:pPr>
        <w:spacing w:after="197" w:line="259" w:lineRule="auto"/>
        <w:jc w:val="center"/>
        <w:rPr>
          <w:b/>
          <w:sz w:val="16"/>
        </w:rPr>
      </w:pPr>
      <w:r w:rsidRPr="00407EA4">
        <w:rPr>
          <w:b/>
          <w:sz w:val="16"/>
        </w:rPr>
        <w:t xml:space="preserve">Bejegyző bíróság megnevezése: </w:t>
      </w:r>
    </w:p>
    <w:p w14:paraId="5995E318" w14:textId="1B8E36BF" w:rsidR="0075224D" w:rsidRPr="005D1B58" w:rsidRDefault="00407EA4" w:rsidP="00407EA4">
      <w:pPr>
        <w:spacing w:after="197" w:line="259" w:lineRule="auto"/>
        <w:jc w:val="center"/>
        <w:rPr>
          <w:sz w:val="16"/>
        </w:rPr>
      </w:pPr>
      <w:r w:rsidRPr="00407EA4">
        <w:rPr>
          <w:b/>
          <w:sz w:val="16"/>
        </w:rPr>
        <w:t>Adószám:  24880002-2-42</w:t>
      </w:r>
    </w:p>
    <w:sectPr w:rsidR="0075224D" w:rsidRPr="005D1B58" w:rsidSect="00FD1F87">
      <w:pgSz w:w="11906" w:h="16838"/>
      <w:pgMar w:top="720" w:right="717" w:bottom="1440" w:left="708" w:header="708" w:footer="708" w:gutter="0"/>
      <w:cols w:num="2" w:space="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5E7B"/>
    <w:multiLevelType w:val="hybridMultilevel"/>
    <w:tmpl w:val="D3282FBE"/>
    <w:lvl w:ilvl="0" w:tplc="1338B8E8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48C7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866FB6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AEB2DE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2268D4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8C94B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B27F10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4EC410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4A3248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763452"/>
    <w:multiLevelType w:val="hybridMultilevel"/>
    <w:tmpl w:val="B40E1660"/>
    <w:lvl w:ilvl="0" w:tplc="E3DAB9D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287C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782A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48C7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AA32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5839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32E7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046E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36AF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6E6865"/>
    <w:multiLevelType w:val="multilevel"/>
    <w:tmpl w:val="81AC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64241"/>
    <w:multiLevelType w:val="multilevel"/>
    <w:tmpl w:val="1C30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4D"/>
    <w:rsid w:val="002017CE"/>
    <w:rsid w:val="00407EA4"/>
    <w:rsid w:val="005D1B58"/>
    <w:rsid w:val="00674263"/>
    <w:rsid w:val="0075224D"/>
    <w:rsid w:val="00831B53"/>
    <w:rsid w:val="0099404E"/>
    <w:rsid w:val="00BF7160"/>
    <w:rsid w:val="00C232AB"/>
    <w:rsid w:val="00D17207"/>
    <w:rsid w:val="00E96798"/>
    <w:rsid w:val="00EB2411"/>
    <w:rsid w:val="00FD1F87"/>
    <w:rsid w:val="00FF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BDB7"/>
  <w15:docId w15:val="{B1072760-883A-4DE4-846B-6BDD39F8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1F87"/>
    <w:pPr>
      <w:spacing w:after="4" w:line="271" w:lineRule="auto"/>
      <w:ind w:left="10" w:right="35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74263"/>
    <w:pPr>
      <w:spacing w:after="0" w:line="240" w:lineRule="auto"/>
      <w:ind w:left="10" w:right="35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styleId="Hiperhivatkozs">
    <w:name w:val="Hyperlink"/>
    <w:semiHidden/>
    <w:unhideWhenUsed/>
    <w:rsid w:val="00407EA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07EA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407EA4"/>
    <w:pPr>
      <w:spacing w:after="0" w:line="240" w:lineRule="auto"/>
      <w:ind w:left="0" w:right="0" w:firstLine="0"/>
      <w:jc w:val="center"/>
    </w:pPr>
    <w:rPr>
      <w:b/>
      <w:bCs/>
      <w:color w:val="auto"/>
      <w:sz w:val="28"/>
      <w:szCs w:val="24"/>
    </w:rPr>
  </w:style>
  <w:style w:type="character" w:customStyle="1" w:styleId="CmChar">
    <w:name w:val="Cím Char"/>
    <w:basedOn w:val="Bekezdsalapbettpusa"/>
    <w:link w:val="Cm"/>
    <w:uiPriority w:val="99"/>
    <w:rsid w:val="00407E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407EA4"/>
    <w:pPr>
      <w:spacing w:after="0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07EA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0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h.hu/magyar/hasznos/vall_szep_fiatal/vallalkozas/vall_letolt/letolt_egyeb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lex.hu/jr/gen/hjegy_doc.cgi?docid=A0300151.K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lex.hu/jr/gen/hjegy_doc.cgi?docid=A0300151.KO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kelteto.testulet@b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1893</Words>
  <Characters>13068</Characters>
  <Application>Microsoft Office Word</Application>
  <DocSecurity>0</DocSecurity>
  <Lines>108</Lines>
  <Paragraphs>29</Paragraphs>
  <ScaleCrop>false</ScaleCrop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RPX</dc:creator>
  <cp:keywords/>
  <cp:lastModifiedBy>Fényképlabor</cp:lastModifiedBy>
  <cp:revision>13</cp:revision>
  <dcterms:created xsi:type="dcterms:W3CDTF">2018-06-18T13:25:00Z</dcterms:created>
  <dcterms:modified xsi:type="dcterms:W3CDTF">2021-05-08T08:36:00Z</dcterms:modified>
</cp:coreProperties>
</file>